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2C0E4998" w14:textId="77777777" w:rsidR="008A20DD" w:rsidRDefault="008A20DD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EC7EDF7" w14:textId="26FCCE05" w:rsidR="003E28A6" w:rsidRPr="001C7006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1C7006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1C700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1C700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1C700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71F2AD19" w14:textId="7344C7F1" w:rsidR="00811011" w:rsidRPr="001C7006" w:rsidRDefault="00C53AEE" w:rsidP="00811011">
      <w:pPr>
        <w:ind w:left="108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Anugerah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ini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681" w:rsidRPr="001C7006">
        <w:rPr>
          <w:rFonts w:ascii="Arial" w:hAnsi="Arial" w:cs="Arial"/>
          <w:sz w:val="22"/>
          <w:szCs w:val="22"/>
        </w:rPr>
        <w:t>diberikan</w:t>
      </w:r>
      <w:proofErr w:type="spellEnd"/>
      <w:r w:rsidR="00A00681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681" w:rsidRPr="001C7006">
        <w:rPr>
          <w:rFonts w:ascii="Arial" w:hAnsi="Arial" w:cs="Arial"/>
          <w:sz w:val="22"/>
          <w:szCs w:val="22"/>
        </w:rPr>
        <w:t>kepada</w:t>
      </w:r>
      <w:proofErr w:type="spellEnd"/>
      <w:r w:rsidR="00A00681"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="00A00681" w:rsidRPr="001C7006">
        <w:rPr>
          <w:rFonts w:ascii="Arial" w:hAnsi="Arial" w:cs="Arial"/>
          <w:sz w:val="22"/>
          <w:szCs w:val="22"/>
        </w:rPr>
        <w:t>kumpulan</w:t>
      </w:r>
      <w:proofErr w:type="spellEnd"/>
      <w:r w:rsidR="00A00681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hAnsi="Arial" w:cs="Arial"/>
          <w:sz w:val="22"/>
          <w:szCs w:val="22"/>
        </w:rPr>
        <w:t>staf</w:t>
      </w:r>
      <w:proofErr w:type="spellEnd"/>
      <w:r w:rsidR="00811011" w:rsidRPr="001C700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811011" w:rsidRPr="001C7006">
        <w:rPr>
          <w:rFonts w:ascii="Arial" w:hAnsi="Arial" w:cs="Arial"/>
          <w:sz w:val="22"/>
          <w:szCs w:val="22"/>
        </w:rPr>
        <w:t>bawah</w:t>
      </w:r>
      <w:proofErr w:type="spellEnd"/>
      <w:r w:rsidR="00811011" w:rsidRPr="001C7006">
        <w:rPr>
          <w:rFonts w:ascii="Arial" w:hAnsi="Arial" w:cs="Arial"/>
          <w:sz w:val="22"/>
          <w:szCs w:val="22"/>
        </w:rPr>
        <w:t xml:space="preserve"> JTNCHEP </w:t>
      </w:r>
      <w:r w:rsidR="00B675B2" w:rsidRPr="001C7006">
        <w:rPr>
          <w:rFonts w:ascii="Arial" w:eastAsia="Arial" w:hAnsi="Arial" w:cs="Arial"/>
          <w:color w:val="000000"/>
          <w:sz w:val="22"/>
          <w:szCs w:val="22"/>
        </w:rPr>
        <w:t xml:space="preserve">yang </w:t>
      </w:r>
      <w:proofErr w:type="spellStart"/>
      <w:r w:rsidR="00B675B2" w:rsidRPr="001C7006"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 w:rsidR="00B675B2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melaksanakan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inisiatif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berfokus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kualiti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 w:rsidR="00B675B2" w:rsidRPr="001C7006">
        <w:rPr>
          <w:rFonts w:ascii="Arial" w:eastAsia="Arial" w:hAnsi="Arial" w:cs="Arial"/>
          <w:color w:val="000000"/>
          <w:sz w:val="22"/>
          <w:szCs w:val="22"/>
        </w:rPr>
        <w:t>menunjukkan</w:t>
      </w:r>
      <w:proofErr w:type="spellEnd"/>
      <w:r w:rsidR="00B675B2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impak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signifikan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>pelanggan</w:t>
      </w:r>
      <w:proofErr w:type="spellEnd"/>
      <w:r w:rsidR="00811011" w:rsidRPr="001C7006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6F5AFED" w14:textId="282996B1" w:rsidR="00B675B2" w:rsidRPr="001C7006" w:rsidRDefault="00B675B2" w:rsidP="008110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848" w:firstLine="232"/>
        <w:rPr>
          <w:rFonts w:ascii="Arial" w:eastAsia="Arial" w:hAnsi="Arial" w:cs="Arial"/>
          <w:color w:val="000000"/>
          <w:sz w:val="22"/>
          <w:szCs w:val="22"/>
        </w:rPr>
      </w:pPr>
    </w:p>
    <w:p w14:paraId="0890B0C0" w14:textId="77777777" w:rsidR="00811011" w:rsidRPr="001C7006" w:rsidRDefault="00811011" w:rsidP="008110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848" w:firstLine="232"/>
        <w:rPr>
          <w:rFonts w:ascii="Arial" w:hAnsi="Arial" w:cs="Arial"/>
          <w:color w:val="000000"/>
          <w:sz w:val="22"/>
          <w:szCs w:val="22"/>
        </w:rPr>
      </w:pPr>
    </w:p>
    <w:p w14:paraId="25EBAD99" w14:textId="63909953" w:rsidR="003E28A6" w:rsidRPr="001C700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1C700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3EA31E82" w14:textId="02B0599C" w:rsidR="0095590C" w:rsidRPr="001C7006" w:rsidRDefault="0095590C" w:rsidP="0095590C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staf </w:t>
      </w:r>
      <w:r w:rsidR="009804D4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</w:t>
      </w:r>
      <w:r w:rsidR="008243E0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imbalan Naib Canselor</w:t>
      </w:r>
      <w:r w:rsidR="009804D4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(HEP)</w:t>
      </w:r>
      <w:r w:rsidR="00811011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189600D7" w14:textId="2217B610" w:rsidR="003E28A6" w:rsidRPr="001C7006" w:rsidRDefault="00AC6B82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Kualiti</w:t>
      </w:r>
      <w:r w:rsidR="009363BB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yang dilaksanakan pada tahun </w:t>
      </w:r>
      <w:r w:rsidR="00811011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atau </w:t>
      </w:r>
      <w:r w:rsidR="008243E0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2020 belum pernah dipertandingkan dalam Anugerah </w:t>
      </w: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Kualiti</w:t>
      </w:r>
      <w:r w:rsidR="008243E0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Jabatan sebelum ini</w:t>
      </w:r>
      <w:r w:rsidR="00811011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2BF1FD8E" w14:textId="751BC137" w:rsidR="003E28A6" w:rsidRPr="001C700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1C7006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1C7006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6EF069B" w14:textId="65757465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Penilaian adalah berdasarkan kepada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keberkesanan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kualiti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kepada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tiga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aspek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B82" w:rsidRPr="001C7006">
        <w:rPr>
          <w:rFonts w:ascii="Arial" w:hAnsi="Arial" w:cs="Arial"/>
          <w:sz w:val="22"/>
          <w:szCs w:val="22"/>
        </w:rPr>
        <w:t>utama</w:t>
      </w:r>
      <w:proofErr w:type="spellEnd"/>
      <w:r w:rsidR="00AC6B82" w:rsidRPr="001C7006">
        <w:rPr>
          <w:rFonts w:ascii="Arial" w:hAnsi="Arial" w:cs="Arial"/>
          <w:sz w:val="22"/>
          <w:szCs w:val="22"/>
        </w:rPr>
        <w:t xml:space="preserve"> </w:t>
      </w: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berikut</w:t>
      </w:r>
      <w:r w:rsidR="00AC6B82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: </w:t>
      </w:r>
    </w:p>
    <w:p w14:paraId="4ADD71BA" w14:textId="77777777" w:rsidR="0095590C" w:rsidRPr="001C7006" w:rsidRDefault="0095590C" w:rsidP="00AC6B82">
      <w:p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7F13A741" w14:textId="388A3FCA" w:rsidR="0095590C" w:rsidRPr="001C7006" w:rsidRDefault="00AC6B82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diperkenalkan</w:t>
      </w:r>
      <w:proofErr w:type="spellEnd"/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</w:p>
    <w:p w14:paraId="64788F33" w14:textId="55E0FC75" w:rsidR="0095590C" w:rsidRPr="001C7006" w:rsidRDefault="00AC6B82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Penggunaan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pengurusan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</w:p>
    <w:p w14:paraId="57533228" w14:textId="34FD48A1" w:rsidR="0095590C" w:rsidRPr="001C7006" w:rsidRDefault="00AC6B82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sz w:val="22"/>
          <w:szCs w:val="22"/>
        </w:rPr>
        <w:t xml:space="preserve">Hasil yang </w:t>
      </w:r>
      <w:proofErr w:type="spellStart"/>
      <w:r w:rsidRPr="001C7006">
        <w:rPr>
          <w:rFonts w:ascii="Arial" w:hAnsi="Arial" w:cs="Arial"/>
          <w:sz w:val="22"/>
          <w:szCs w:val="22"/>
        </w:rPr>
        <w:t>dicapai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</w:p>
    <w:p w14:paraId="73D81390" w14:textId="77777777" w:rsidR="00AC6B82" w:rsidRPr="001C7006" w:rsidRDefault="00AC6B82" w:rsidP="00AC6B82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2904AF6" w14:textId="3B66A5A5" w:rsidR="00AC6B82" w:rsidRPr="001C7006" w:rsidRDefault="00AC6B82" w:rsidP="00AC6B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Pendekatan yang diperkenalkan</w:t>
      </w:r>
    </w:p>
    <w:p w14:paraId="6CEB4D68" w14:textId="443D6A45" w:rsidR="00AC6B82" w:rsidRPr="001C7006" w:rsidRDefault="00AC6B82" w:rsidP="001C7006">
      <w:pPr>
        <w:tabs>
          <w:tab w:val="left" w:pos="0"/>
          <w:tab w:val="left" w:pos="27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Aspek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ini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merujuk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kepada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kaedah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pengurusan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diperkenalkan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oleh PTJ</w:t>
      </w:r>
      <w:r w:rsidR="001C7006" w:rsidRPr="001C7006">
        <w:rPr>
          <w:rFonts w:ascii="Arial" w:hAnsi="Arial" w:cs="Arial"/>
          <w:sz w:val="22"/>
          <w:szCs w:val="22"/>
        </w:rPr>
        <w:t>/</w:t>
      </w:r>
      <w:proofErr w:type="spellStart"/>
      <w:r w:rsidRPr="001C7006">
        <w:rPr>
          <w:rFonts w:ascii="Arial" w:hAnsi="Arial" w:cs="Arial"/>
          <w:sz w:val="22"/>
          <w:szCs w:val="22"/>
        </w:rPr>
        <w:t>Bahagian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bagi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peningkatan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7006">
        <w:rPr>
          <w:rFonts w:ascii="Arial" w:hAnsi="Arial" w:cs="Arial"/>
          <w:sz w:val="22"/>
          <w:szCs w:val="22"/>
        </w:rPr>
        <w:t>Penilaian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dibuat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ialah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dari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segi</w:t>
      </w:r>
      <w:proofErr w:type="spellEnd"/>
      <w:r w:rsidRPr="001C7006">
        <w:rPr>
          <w:rFonts w:ascii="Arial" w:hAnsi="Arial" w:cs="Arial"/>
          <w:sz w:val="22"/>
          <w:szCs w:val="22"/>
        </w:rPr>
        <w:t>:</w:t>
      </w:r>
    </w:p>
    <w:p w14:paraId="40B78BE2" w14:textId="77777777" w:rsidR="00AC6B82" w:rsidRPr="001C7006" w:rsidRDefault="00AC6B82" w:rsidP="00AC6B82">
      <w:pPr>
        <w:tabs>
          <w:tab w:val="left" w:pos="0"/>
          <w:tab w:val="left" w:pos="27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5C7E26FB" w14:textId="30223D7E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Setakat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digunakan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merangkumi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aspek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pencegahan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masalah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</w:p>
    <w:p w14:paraId="4650E20F" w14:textId="4FD15E97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Kesesuaian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keberkesanan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alat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006">
        <w:rPr>
          <w:rFonts w:ascii="Arial" w:hAnsi="Arial" w:cs="Arial"/>
          <w:sz w:val="22"/>
          <w:szCs w:val="22"/>
        </w:rPr>
        <w:t>kaedah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teknik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digunakan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bagi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menangani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masalah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dihadapi</w:t>
      </w:r>
      <w:proofErr w:type="spellEnd"/>
    </w:p>
    <w:p w14:paraId="2E269827" w14:textId="1E360B55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Setakat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digunakan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itu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bersifat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sistematik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006">
        <w:rPr>
          <w:rFonts w:ascii="Arial" w:hAnsi="Arial" w:cs="Arial"/>
          <w:sz w:val="22"/>
          <w:szCs w:val="22"/>
        </w:rPr>
        <w:t>bersepadu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konsisten</w:t>
      </w:r>
      <w:proofErr w:type="spellEnd"/>
    </w:p>
    <w:p w14:paraId="6EAD17B1" w14:textId="0ED2733C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Sejauh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itu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boleh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memberi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maklum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balas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tentang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keberkesanannya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supaya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pengubahsuaian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peningkatan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dapat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dikekalkan</w:t>
      </w:r>
      <w:proofErr w:type="spellEnd"/>
    </w:p>
    <w:p w14:paraId="3A9B8EE7" w14:textId="281B0D72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r w:rsidRPr="001C7006">
        <w:rPr>
          <w:rFonts w:ascii="Arial" w:hAnsi="Arial" w:cs="Arial"/>
          <w:sz w:val="22"/>
          <w:szCs w:val="22"/>
        </w:rPr>
        <w:t xml:space="preserve">Tahap </w:t>
      </w:r>
      <w:proofErr w:type="spellStart"/>
      <w:r w:rsidRPr="001C7006">
        <w:rPr>
          <w:rFonts w:ascii="Arial" w:hAnsi="Arial" w:cs="Arial"/>
          <w:sz w:val="22"/>
          <w:szCs w:val="22"/>
        </w:rPr>
        <w:t>penggunaan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maklumat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kuantitatif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objektif</w:t>
      </w:r>
      <w:proofErr w:type="spellEnd"/>
    </w:p>
    <w:p w14:paraId="14269B28" w14:textId="59539695" w:rsidR="00AC6B82" w:rsidRPr="001C7006" w:rsidRDefault="00AC6B82" w:rsidP="001C7006">
      <w:pPr>
        <w:pStyle w:val="ListParagraph"/>
        <w:numPr>
          <w:ilvl w:val="2"/>
          <w:numId w:val="19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Penggunaan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kaedah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kreatif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inovatif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dalam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penyelesaian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masalah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PTJ / </w:t>
      </w:r>
      <w:proofErr w:type="spellStart"/>
      <w:r w:rsidRPr="001C7006">
        <w:rPr>
          <w:rFonts w:ascii="Arial" w:hAnsi="Arial" w:cs="Arial"/>
          <w:sz w:val="22"/>
          <w:szCs w:val="22"/>
        </w:rPr>
        <w:t>Bahagian</w:t>
      </w:r>
      <w:proofErr w:type="spellEnd"/>
    </w:p>
    <w:p w14:paraId="2577B964" w14:textId="77777777" w:rsidR="00AC6B82" w:rsidRPr="001C7006" w:rsidRDefault="00AC6B82" w:rsidP="009363BB">
      <w:pPr>
        <w:tabs>
          <w:tab w:val="left" w:pos="0"/>
          <w:tab w:val="left" w:pos="2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CEED3A" w14:textId="75C13F13" w:rsidR="00AC6B82" w:rsidRPr="001C7006" w:rsidRDefault="00AC6B82" w:rsidP="00AC6B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</w:pPr>
      <w:proofErr w:type="spellStart"/>
      <w:r w:rsidRPr="001C7006">
        <w:rPr>
          <w:rFonts w:ascii="Arial" w:hAnsi="Arial" w:cs="Arial"/>
          <w:b/>
          <w:sz w:val="22"/>
          <w:szCs w:val="22"/>
        </w:rPr>
        <w:t>Penggunaan</w:t>
      </w:r>
      <w:proofErr w:type="spellEnd"/>
      <w:r w:rsidRPr="001C70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b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b/>
          <w:sz w:val="22"/>
          <w:szCs w:val="22"/>
        </w:rPr>
        <w:t>pengurusan</w:t>
      </w:r>
      <w:proofErr w:type="spellEnd"/>
      <w:r w:rsidRPr="001C70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b/>
          <w:sz w:val="22"/>
          <w:szCs w:val="22"/>
        </w:rPr>
        <w:t>kualiti</w:t>
      </w:r>
      <w:proofErr w:type="spellEnd"/>
    </w:p>
    <w:p w14:paraId="5B15D30E" w14:textId="4F58069F" w:rsidR="009363BB" w:rsidRPr="001C7006" w:rsidRDefault="00AC6B82" w:rsidP="001C7006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Aspek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ini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merujuk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kepada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sejauh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1C7006">
        <w:rPr>
          <w:rFonts w:ascii="Arial" w:hAnsi="Arial" w:cs="Arial"/>
          <w:sz w:val="22"/>
          <w:szCs w:val="22"/>
        </w:rPr>
        <w:t>pelaksanaan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pendekatan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peningkatan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kualiti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telah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digubal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oleh PTJ / </w:t>
      </w:r>
      <w:proofErr w:type="spellStart"/>
      <w:r w:rsidRPr="001C7006">
        <w:rPr>
          <w:rFonts w:ascii="Arial" w:hAnsi="Arial" w:cs="Arial"/>
          <w:sz w:val="22"/>
          <w:szCs w:val="22"/>
        </w:rPr>
        <w:t>Bahagian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dalam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semua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bidang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006">
        <w:rPr>
          <w:rFonts w:ascii="Arial" w:hAnsi="Arial" w:cs="Arial"/>
          <w:sz w:val="22"/>
          <w:szCs w:val="22"/>
        </w:rPr>
        <w:t>aktiviti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program.</w:t>
      </w:r>
    </w:p>
    <w:p w14:paraId="083B3E46" w14:textId="7F02DDEC" w:rsidR="008243E0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C08909C" w14:textId="5FA07D79" w:rsidR="001C7006" w:rsidRDefault="001C7006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AFA6BC4" w14:textId="64050BC1" w:rsidR="001C7006" w:rsidRDefault="001C7006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0A0C4E1" w14:textId="22ADB672" w:rsidR="001C7006" w:rsidRDefault="001C7006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D3CEA8F" w14:textId="24FF642A" w:rsidR="001C7006" w:rsidRDefault="001C7006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4B26E9B" w14:textId="77777777" w:rsidR="001C7006" w:rsidRPr="001C7006" w:rsidRDefault="001C7006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1A6D0CAB" w14:textId="4BC3F84B" w:rsidR="00AC6B82" w:rsidRPr="001C7006" w:rsidRDefault="00AC6B82" w:rsidP="00AC6B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/>
          <w:sz w:val="22"/>
          <w:szCs w:val="22"/>
        </w:rPr>
        <w:t xml:space="preserve">Hasil yang </w:t>
      </w:r>
      <w:proofErr w:type="spellStart"/>
      <w:r w:rsidRPr="001C7006">
        <w:rPr>
          <w:rFonts w:ascii="Arial" w:hAnsi="Arial" w:cs="Arial"/>
          <w:b/>
          <w:sz w:val="22"/>
          <w:szCs w:val="22"/>
        </w:rPr>
        <w:t>telah</w:t>
      </w:r>
      <w:proofErr w:type="spellEnd"/>
      <w:r w:rsidRPr="001C70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b/>
          <w:sz w:val="22"/>
          <w:szCs w:val="22"/>
        </w:rPr>
        <w:t>dicapai</w:t>
      </w:r>
      <w:proofErr w:type="spellEnd"/>
    </w:p>
    <w:p w14:paraId="648BC76C" w14:textId="6779B534" w:rsidR="00AC6B82" w:rsidRPr="001C7006" w:rsidRDefault="00AC6B82" w:rsidP="001C700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Aspek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ini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merujuk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kepada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sejauh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1C7006">
        <w:rPr>
          <w:rFonts w:ascii="Arial" w:hAnsi="Arial" w:cs="Arial"/>
          <w:sz w:val="22"/>
          <w:szCs w:val="22"/>
        </w:rPr>
        <w:t>hasil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C7006">
        <w:rPr>
          <w:rFonts w:ascii="Arial" w:hAnsi="Arial" w:cs="Arial"/>
          <w:sz w:val="22"/>
          <w:szCs w:val="22"/>
        </w:rPr>
        <w:t>telah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dicapai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oleh PTJ / </w:t>
      </w:r>
      <w:proofErr w:type="spellStart"/>
      <w:r w:rsidRPr="001C7006">
        <w:rPr>
          <w:rFonts w:ascii="Arial" w:hAnsi="Arial" w:cs="Arial"/>
          <w:sz w:val="22"/>
          <w:szCs w:val="22"/>
        </w:rPr>
        <w:t>Bahagian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. Hasil </w:t>
      </w:r>
      <w:proofErr w:type="spellStart"/>
      <w:r w:rsidRPr="001C7006">
        <w:rPr>
          <w:rFonts w:ascii="Arial" w:hAnsi="Arial" w:cs="Arial"/>
          <w:sz w:val="22"/>
          <w:szCs w:val="22"/>
        </w:rPr>
        <w:t>tersebut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dinilai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dari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segi</w:t>
      </w:r>
      <w:proofErr w:type="spellEnd"/>
      <w:r w:rsidRPr="001C7006">
        <w:rPr>
          <w:rFonts w:ascii="Arial" w:hAnsi="Arial" w:cs="Arial"/>
          <w:sz w:val="22"/>
          <w:szCs w:val="22"/>
        </w:rPr>
        <w:t>:</w:t>
      </w:r>
    </w:p>
    <w:p w14:paraId="43298460" w14:textId="77777777" w:rsidR="00AC6B82" w:rsidRPr="001C7006" w:rsidRDefault="00AC6B82" w:rsidP="00AC6B82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5FD3E6AE" w14:textId="667A926D" w:rsidR="00AC6B82" w:rsidRPr="001C7006" w:rsidRDefault="00AC6B82" w:rsidP="001C7006">
      <w:pPr>
        <w:pStyle w:val="ListParagraph"/>
        <w:numPr>
          <w:ilvl w:val="0"/>
          <w:numId w:val="32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Peningkatan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tahap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kepuasan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pelanggan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dalaman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C7006">
        <w:rPr>
          <w:rFonts w:ascii="Arial" w:hAnsi="Arial" w:cs="Arial"/>
          <w:sz w:val="22"/>
          <w:szCs w:val="22"/>
        </w:rPr>
        <w:t>luaran</w:t>
      </w:r>
      <w:proofErr w:type="spellEnd"/>
    </w:p>
    <w:p w14:paraId="5F45804B" w14:textId="3E9A63B3" w:rsidR="00AC6B82" w:rsidRPr="001C7006" w:rsidRDefault="00AC6B82" w:rsidP="001C7006">
      <w:pPr>
        <w:pStyle w:val="ListParagraph"/>
        <w:numPr>
          <w:ilvl w:val="0"/>
          <w:numId w:val="32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Pengurangan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kos </w:t>
      </w:r>
      <w:proofErr w:type="spellStart"/>
      <w:r w:rsidRPr="001C7006">
        <w:rPr>
          <w:rFonts w:ascii="Arial" w:hAnsi="Arial" w:cs="Arial"/>
          <w:sz w:val="22"/>
          <w:szCs w:val="22"/>
        </w:rPr>
        <w:t>operasi</w:t>
      </w:r>
      <w:proofErr w:type="spellEnd"/>
    </w:p>
    <w:p w14:paraId="0857AA58" w14:textId="3CAE4B45" w:rsidR="00AC6B82" w:rsidRPr="001C7006" w:rsidRDefault="00AC6B82" w:rsidP="001C7006">
      <w:pPr>
        <w:pStyle w:val="ListParagraph"/>
        <w:numPr>
          <w:ilvl w:val="0"/>
          <w:numId w:val="32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Peningkatan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bilangan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output</w:t>
      </w:r>
    </w:p>
    <w:p w14:paraId="121614B2" w14:textId="27A10F3C" w:rsidR="00AC6B82" w:rsidRPr="001C7006" w:rsidRDefault="00AC6B82" w:rsidP="001C7006">
      <w:pPr>
        <w:pStyle w:val="ListParagraph"/>
        <w:numPr>
          <w:ilvl w:val="0"/>
          <w:numId w:val="32"/>
        </w:numPr>
        <w:tabs>
          <w:tab w:val="left" w:pos="0"/>
          <w:tab w:val="left" w:pos="270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proofErr w:type="spellStart"/>
      <w:r w:rsidRPr="001C7006">
        <w:rPr>
          <w:rFonts w:ascii="Arial" w:hAnsi="Arial" w:cs="Arial"/>
          <w:sz w:val="22"/>
          <w:szCs w:val="22"/>
        </w:rPr>
        <w:t>Penjimatan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1C7006">
        <w:rPr>
          <w:rFonts w:ascii="Arial" w:hAnsi="Arial" w:cs="Arial"/>
          <w:sz w:val="22"/>
          <w:szCs w:val="22"/>
        </w:rPr>
        <w:t>menjalankan</w:t>
      </w:r>
      <w:proofErr w:type="spellEnd"/>
      <w:r w:rsidRPr="001C7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006">
        <w:rPr>
          <w:rFonts w:ascii="Arial" w:hAnsi="Arial" w:cs="Arial"/>
          <w:sz w:val="22"/>
          <w:szCs w:val="22"/>
        </w:rPr>
        <w:t>tugas</w:t>
      </w:r>
      <w:proofErr w:type="spellEnd"/>
    </w:p>
    <w:p w14:paraId="29DD2C18" w14:textId="77777777" w:rsidR="008243E0" w:rsidRPr="001C7006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Pr="001C7006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A09EC63" w14:textId="586D6033" w:rsidR="0095590C" w:rsidRPr="001C7006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ms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 xml:space="preserve">pada atau sebelum </w:t>
      </w:r>
      <w:r w:rsidR="00595B93"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>10</w:t>
      </w:r>
      <w:r w:rsidR="007C707F"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 xml:space="preserve"> November</w:t>
      </w:r>
      <w:r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 xml:space="preserve"> 2021 (</w:t>
      </w:r>
      <w:r w:rsidR="00595B93"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>Rabu</w:t>
      </w:r>
      <w:r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>)</w:t>
      </w:r>
      <w:r w:rsidR="009363BB" w:rsidRPr="001C7006">
        <w:rPr>
          <w:rFonts w:ascii="Arial" w:hAnsi="Arial" w:cs="Arial"/>
          <w:b/>
          <w:color w:val="000000" w:themeColor="text1"/>
          <w:sz w:val="22"/>
          <w:szCs w:val="22"/>
          <w:lang w:val="ms-MY" w:eastAsia="en-MY"/>
        </w:rPr>
        <w:t>.</w:t>
      </w:r>
    </w:p>
    <w:p w14:paraId="0FAB8E29" w14:textId="77777777" w:rsidR="008243E0" w:rsidRPr="001C7006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50813BC7" w14:textId="77777777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77777777" w:rsidR="0095590C" w:rsidRPr="001C7006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anugerah sepertimana alamat di bawah :</w:t>
      </w:r>
    </w:p>
    <w:p w14:paraId="24CFC544" w14:textId="77777777" w:rsidR="0095590C" w:rsidRPr="001C7006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12D20DFF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 w:rsidR="009363BB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KAIZEN (Kualiti &amp; Penambahbaikan Kualiti Berterusan)</w:t>
      </w:r>
      <w:r w:rsidR="007C707F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–Berkumpulan</w:t>
      </w:r>
    </w:p>
    <w:p w14:paraId="6478B4DA" w14:textId="6460D6E4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Bahagian </w:t>
      </w:r>
      <w:r w:rsidR="009363BB"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Pentadbiran Am</w:t>
      </w:r>
    </w:p>
    <w:p w14:paraId="0C327904" w14:textId="1D278703" w:rsidR="0095590C" w:rsidRPr="001C7006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Pr="001C7006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3252CD8D" w14:textId="16F4A8CD" w:rsidR="008243E0" w:rsidRPr="001C7006" w:rsidRDefault="009363BB" w:rsidP="0095590C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 w:rsidRPr="001C7006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(u.p: En. Abd Jalil bin Sairi</w:t>
      </w:r>
      <w:r w:rsidR="00595B93" w:rsidRPr="001C7006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emel: </w:t>
      </w:r>
      <w:hyperlink r:id="rId8" w:history="1">
        <w:r w:rsidRPr="001C7006">
          <w:rPr>
            <w:rStyle w:val="Hyperlink"/>
            <w:rFonts w:ascii="Arial" w:hAnsi="Arial" w:cs="Arial"/>
            <w:b/>
            <w:sz w:val="22"/>
            <w:szCs w:val="22"/>
            <w:lang w:val="ms-MY" w:eastAsia="en-MY"/>
          </w:rPr>
          <w:t>aj-sairi@utm.my</w:t>
        </w:r>
      </w:hyperlink>
      <w:r w:rsidR="00595B93" w:rsidRPr="001C7006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/ samb : 30</w:t>
      </w:r>
      <w:r w:rsidRPr="001C7006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456</w:t>
      </w:r>
      <w:r w:rsidR="00595B93" w:rsidRPr="001C7006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2BCD3FA0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BERKUMPULAN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48B8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327ABCBA" w:rsidR="0008708D" w:rsidRPr="00BE425F" w:rsidRDefault="007F071F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  <w:r w:rsidR="004155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(2019 dan 2020)</w:t>
            </w:r>
          </w:p>
          <w:p w14:paraId="33D0F4D1" w14:textId="18BA16A4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 w:rsidR="009804D4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5944CB7" w14:textId="4DC4DFDF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18F6A6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5F15073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75A8289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F2AEAE6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29A6F048" w:rsidR="0008708D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45CC34A" w14:textId="75BCAC25" w:rsidR="00415510" w:rsidRDefault="00415510">
      <w:pPr>
        <w:rPr>
          <w:rFonts w:ascii="Arial" w:hAnsi="Arial" w:cs="Arial"/>
          <w:sz w:val="22"/>
          <w:szCs w:val="22"/>
          <w:lang w:val="ms-MY" w:eastAsia="en-MY"/>
        </w:rPr>
      </w:pPr>
    </w:p>
    <w:p w14:paraId="62250578" w14:textId="414FBA84" w:rsidR="00415510" w:rsidRDefault="00415510">
      <w:pPr>
        <w:rPr>
          <w:rFonts w:ascii="Arial" w:hAnsi="Arial" w:cs="Arial"/>
          <w:sz w:val="22"/>
          <w:szCs w:val="22"/>
          <w:lang w:val="ms-MY" w:eastAsia="en-MY"/>
        </w:rPr>
      </w:pPr>
    </w:p>
    <w:p w14:paraId="2AB31F57" w14:textId="34C607BA" w:rsidR="00415510" w:rsidRDefault="00415510">
      <w:pPr>
        <w:rPr>
          <w:rFonts w:ascii="Arial" w:hAnsi="Arial" w:cs="Arial"/>
          <w:sz w:val="22"/>
          <w:szCs w:val="22"/>
          <w:lang w:val="ms-MY" w:eastAsia="en-MY"/>
        </w:rPr>
      </w:pPr>
    </w:p>
    <w:p w14:paraId="2C232A1C" w14:textId="77777777" w:rsidR="00415510" w:rsidRPr="00BE425F" w:rsidRDefault="00415510">
      <w:pPr>
        <w:rPr>
          <w:rFonts w:ascii="Arial" w:hAnsi="Arial" w:cs="Arial"/>
          <w:sz w:val="22"/>
          <w:szCs w:val="22"/>
          <w:lang w:val="ms-MY" w:eastAsia="en-MY"/>
        </w:rPr>
      </w:pPr>
    </w:p>
    <w:p w14:paraId="6F2FD318" w14:textId="77777777" w:rsidR="008243E0" w:rsidRPr="00BE425F" w:rsidRDefault="008243E0">
      <w:pPr>
        <w:rPr>
          <w:rFonts w:ascii="Arial" w:hAnsi="Arial" w:cs="Arial"/>
          <w:sz w:val="22"/>
          <w:szCs w:val="22"/>
          <w:lang w:val="ms-MY" w:eastAsia="en-MY"/>
        </w:rPr>
      </w:pPr>
    </w:p>
    <w:p w14:paraId="1F062A07" w14:textId="0FFDD114" w:rsidR="003E28A6" w:rsidRPr="00BE425F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1822DF6" w14:textId="77777777" w:rsidR="001C7006" w:rsidRDefault="001C700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7C4A17DB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041B428F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  <w:r w:rsidR="001C7006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– Maklumat Pemohon (Ketua Kumpulan)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78"/>
        <w:gridCol w:w="4513"/>
        <w:gridCol w:w="1266"/>
        <w:gridCol w:w="274"/>
        <w:gridCol w:w="1590"/>
      </w:tblGrid>
      <w:tr w:rsidR="009A0FEC" w:rsidRPr="00122271" w14:paraId="5EDD6B40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0D556770" w14:textId="355B6A8B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  <w:r w:rsidR="003E10B4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(Ketua Kumpulan)</w:t>
            </w:r>
          </w:p>
        </w:tc>
        <w:tc>
          <w:tcPr>
            <w:tcW w:w="278" w:type="dxa"/>
            <w:vAlign w:val="center"/>
          </w:tcPr>
          <w:p w14:paraId="206DFBB2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365DA47F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417C64E4" w14:textId="06A8ACD1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5C3766FA" w14:textId="24C3CD53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54767117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10B4" w:rsidRPr="00122271" w14:paraId="52934CB5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371DBA1A" w14:textId="1E08BDA1" w:rsidR="003E10B4" w:rsidRPr="003E10B4" w:rsidRDefault="003E10B4" w:rsidP="003E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0"/>
              </w:tabs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Bahagian/Unit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/Kolej</w:t>
            </w:r>
            <w:r w:rsidRPr="00122271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 </w:t>
            </w:r>
          </w:p>
        </w:tc>
        <w:tc>
          <w:tcPr>
            <w:tcW w:w="278" w:type="dxa"/>
            <w:vAlign w:val="center"/>
          </w:tcPr>
          <w:p w14:paraId="0A7936C3" w14:textId="7C423C0A" w:rsidR="003E10B4" w:rsidRPr="00122271" w:rsidRDefault="003E10B4" w:rsidP="003E10B4">
            <w:pPr>
              <w:tabs>
                <w:tab w:val="left" w:pos="0"/>
                <w:tab w:val="left" w:pos="2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67369CF8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3530D6E5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DB0F240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784A39AB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9A0FEC" w:rsidRPr="00122271" w14:paraId="4E9DBE30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6F6865AA" w14:textId="53F67A28" w:rsidR="009A0FEC" w:rsidRPr="00122271" w:rsidRDefault="00122271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Pekerja</w:t>
            </w:r>
          </w:p>
        </w:tc>
        <w:tc>
          <w:tcPr>
            <w:tcW w:w="278" w:type="dxa"/>
            <w:vAlign w:val="center"/>
          </w:tcPr>
          <w:p w14:paraId="13112EC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53C8A9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9A0FEC" w:rsidRPr="00122271" w14:paraId="6B24E7F5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14961088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5C04E3C2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2963C5DA" w14:textId="77777777" w:rsidR="00122271" w:rsidRPr="00122271" w:rsidRDefault="00122271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42A265B7" w14:textId="77777777" w:rsidR="00122271" w:rsidRPr="00122271" w:rsidRDefault="00122271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10B4" w:rsidRPr="00122271" w14:paraId="0C43683D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1383BD5B" w14:textId="60F0F939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Telefon Bimbit</w:t>
            </w:r>
          </w:p>
        </w:tc>
        <w:tc>
          <w:tcPr>
            <w:tcW w:w="278" w:type="dxa"/>
            <w:vAlign w:val="center"/>
          </w:tcPr>
          <w:p w14:paraId="4003FB90" w14:textId="1795E6B3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73D6A34B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10B4" w:rsidRPr="00122271" w14:paraId="26DEAAEE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7B4A4A66" w14:textId="4B58E8F3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Email</w:t>
            </w:r>
          </w:p>
        </w:tc>
        <w:tc>
          <w:tcPr>
            <w:tcW w:w="278" w:type="dxa"/>
            <w:vAlign w:val="center"/>
          </w:tcPr>
          <w:p w14:paraId="6C1520B1" w14:textId="2CED7CAF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0194070A" w14:textId="7777777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10B4" w:rsidRPr="00122271" w14:paraId="7F59F3D4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08DC11B7" w14:textId="2180B2A1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 Ahli Kumpulan</w:t>
            </w:r>
          </w:p>
        </w:tc>
        <w:tc>
          <w:tcPr>
            <w:tcW w:w="278" w:type="dxa"/>
            <w:vAlign w:val="center"/>
          </w:tcPr>
          <w:p w14:paraId="7DA04E9A" w14:textId="61517F76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09F461D6" w14:textId="4F2E87AB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1.</w:t>
            </w:r>
          </w:p>
        </w:tc>
      </w:tr>
      <w:tr w:rsidR="003E10B4" w:rsidRPr="00122271" w14:paraId="63383E21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447B59BB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4B2E30CD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8185" w:type="dxa"/>
            <w:gridSpan w:val="4"/>
            <w:vAlign w:val="center"/>
          </w:tcPr>
          <w:p w14:paraId="46130875" w14:textId="6B26D09E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2.</w:t>
            </w:r>
          </w:p>
        </w:tc>
      </w:tr>
      <w:tr w:rsidR="003E10B4" w:rsidRPr="00122271" w14:paraId="62C602E5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45CF0723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3251A282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8185" w:type="dxa"/>
            <w:gridSpan w:val="4"/>
            <w:vAlign w:val="center"/>
          </w:tcPr>
          <w:p w14:paraId="00D41213" w14:textId="5DF81F1D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3.</w:t>
            </w:r>
          </w:p>
        </w:tc>
      </w:tr>
      <w:tr w:rsidR="003E10B4" w:rsidRPr="00122271" w14:paraId="57CA4F0A" w14:textId="77777777" w:rsidTr="003E10B4">
        <w:trPr>
          <w:trHeight w:val="432"/>
        </w:trPr>
        <w:tc>
          <w:tcPr>
            <w:tcW w:w="1615" w:type="dxa"/>
            <w:vAlign w:val="center"/>
          </w:tcPr>
          <w:p w14:paraId="38682839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0EDBE428" w14:textId="77777777" w:rsidR="003E10B4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8185" w:type="dxa"/>
            <w:gridSpan w:val="4"/>
            <w:vAlign w:val="center"/>
          </w:tcPr>
          <w:p w14:paraId="24CC9705" w14:textId="43E61BB7" w:rsidR="003E10B4" w:rsidRPr="00122271" w:rsidRDefault="003E10B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4.</w:t>
            </w:r>
          </w:p>
        </w:tc>
      </w:tr>
    </w:tbl>
    <w:p w14:paraId="73AA003A" w14:textId="1C7F7EB6" w:rsidR="00122271" w:rsidRPr="00122271" w:rsidRDefault="00122271" w:rsidP="00122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590237D0" w14:textId="73965CC3" w:rsidR="00122271" w:rsidRDefault="00122271" w:rsidP="003E10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20"/>
          <w:szCs w:val="20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 xml:space="preserve">  </w:t>
      </w: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3F4D4D43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  <w:r w:rsidR="001C7006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– Maklumat Kualiti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186A89F7" w:rsidR="00BE425F" w:rsidRPr="0046394B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 w:rsidR="009363BB">
        <w:rPr>
          <w:rFonts w:ascii="Arial" w:hAnsi="Arial" w:cs="Arial"/>
          <w:color w:val="000000"/>
          <w:sz w:val="22"/>
          <w:szCs w:val="22"/>
          <w:lang w:val="ms-MY"/>
        </w:rPr>
        <w:t>kualiti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yang dihasilkan 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>bagi tahun penilaian 201</w:t>
      </w:r>
      <w:r w:rsidR="00BE425F" w:rsidRPr="0046394B">
        <w:rPr>
          <w:rFonts w:ascii="Arial" w:hAnsi="Arial" w:cs="Arial"/>
          <w:sz w:val="22"/>
          <w:szCs w:val="22"/>
          <w:lang w:val="ms-MY"/>
        </w:rPr>
        <w:t xml:space="preserve">9 </w:t>
      </w:r>
      <w:r w:rsidR="003E10B4">
        <w:rPr>
          <w:rFonts w:ascii="Arial" w:hAnsi="Arial" w:cs="Arial"/>
          <w:sz w:val="22"/>
          <w:szCs w:val="22"/>
          <w:lang w:val="ms-MY"/>
        </w:rPr>
        <w:t>atau</w:t>
      </w:r>
      <w:r w:rsidR="00BE425F" w:rsidRPr="0046394B">
        <w:rPr>
          <w:rFonts w:ascii="Arial" w:hAnsi="Arial" w:cs="Arial"/>
          <w:sz w:val="22"/>
          <w:szCs w:val="22"/>
          <w:lang w:val="ms-MY"/>
        </w:rPr>
        <w:t xml:space="preserve"> 2020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.  </w:t>
      </w:r>
    </w:p>
    <w:p w14:paraId="3910368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E079C39" w14:textId="2370CF7B" w:rsidR="00BE425F" w:rsidRDefault="009363BB" w:rsidP="00BA0E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>
        <w:rPr>
          <w:rFonts w:ascii="Arial" w:hAnsi="Arial" w:cs="Arial"/>
          <w:b/>
          <w:color w:val="000000"/>
          <w:sz w:val="22"/>
          <w:szCs w:val="22"/>
          <w:lang w:val="ms-MY"/>
        </w:rPr>
        <w:t>INISIATIF KUALITI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YANG DIHASILKAN </w:t>
      </w:r>
    </w:p>
    <w:p w14:paraId="39D456CF" w14:textId="08E075E9" w:rsidR="00BA0E70" w:rsidRPr="0046394B" w:rsidRDefault="00BA0E70" w:rsidP="00BA0E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>
        <w:rPr>
          <w:rFonts w:ascii="Arial" w:hAnsi="Arial" w:cs="Arial"/>
          <w:b/>
          <w:color w:val="000000"/>
          <w:sz w:val="22"/>
          <w:szCs w:val="22"/>
          <w:lang w:val="ms-MY"/>
        </w:rPr>
        <w:t>TAHUN : 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3412"/>
        <w:gridCol w:w="2977"/>
        <w:gridCol w:w="2987"/>
      </w:tblGrid>
      <w:tr w:rsidR="00BE425F" w:rsidRPr="0046394B" w14:paraId="566B8AF1" w14:textId="77777777" w:rsidTr="00BE425F">
        <w:tc>
          <w:tcPr>
            <w:tcW w:w="5000" w:type="pct"/>
            <w:gridSpan w:val="4"/>
            <w:shd w:val="clear" w:color="auto" w:fill="BFBFBF"/>
          </w:tcPr>
          <w:p w14:paraId="61F183D7" w14:textId="1DE89B27" w:rsidR="00BA0E70" w:rsidRDefault="00BA0E70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E70">
              <w:rPr>
                <w:rFonts w:ascii="Arial" w:hAnsi="Arial" w:cs="Arial"/>
                <w:b/>
                <w:sz w:val="22"/>
                <w:szCs w:val="22"/>
              </w:rPr>
              <w:t>MALUMAT PENDEKATAN/PENGURUSAN KUALITI YANG DIPERKENALKAN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DAN DILAKSANAKAN</w:t>
            </w:r>
          </w:p>
          <w:p w14:paraId="45011ABC" w14:textId="7A09603C" w:rsidR="00BA0E70" w:rsidRPr="00BA0E70" w:rsidRDefault="00BA0E70" w:rsidP="00BA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Kualiti</w:t>
            </w: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Luar/Dalam Universiti</w:t>
            </w:r>
          </w:p>
        </w:tc>
      </w:tr>
      <w:tr w:rsidR="00BE425F" w:rsidRPr="0046394B" w14:paraId="52245ACB" w14:textId="77777777" w:rsidTr="00BA0E70">
        <w:tc>
          <w:tcPr>
            <w:tcW w:w="345" w:type="pct"/>
            <w:shd w:val="clear" w:color="auto" w:fill="auto"/>
          </w:tcPr>
          <w:p w14:paraId="76BE27EC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</w:t>
            </w:r>
          </w:p>
        </w:tc>
        <w:tc>
          <w:tcPr>
            <w:tcW w:w="1694" w:type="pct"/>
            <w:shd w:val="clear" w:color="auto" w:fill="auto"/>
          </w:tcPr>
          <w:p w14:paraId="780E89E8" w14:textId="519ECD11" w:rsidR="00BE425F" w:rsidRPr="0046394B" w:rsidRDefault="00BA0E70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PROJEK </w:t>
            </w:r>
            <w:r w:rsidR="009363B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KUALITI</w:t>
            </w:r>
          </w:p>
        </w:tc>
        <w:tc>
          <w:tcPr>
            <w:tcW w:w="1478" w:type="pct"/>
            <w:shd w:val="clear" w:color="auto" w:fill="auto"/>
          </w:tcPr>
          <w:p w14:paraId="60CD8F2D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PERINGKAT</w:t>
            </w:r>
          </w:p>
        </w:tc>
        <w:tc>
          <w:tcPr>
            <w:tcW w:w="1483" w:type="pct"/>
            <w:shd w:val="clear" w:color="auto" w:fill="auto"/>
          </w:tcPr>
          <w:p w14:paraId="48FAA1F7" w14:textId="2A8AA477" w:rsidR="00BE425F" w:rsidRPr="0046394B" w:rsidRDefault="001C7006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PENERANGAN PROJEK </w:t>
            </w:r>
            <w:r w:rsidR="00BA0E70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KUALITI</w:t>
            </w:r>
          </w:p>
        </w:tc>
      </w:tr>
      <w:tr w:rsidR="00BE425F" w:rsidRPr="0046394B" w14:paraId="372B9BA4" w14:textId="77777777" w:rsidTr="00BA0E70">
        <w:trPr>
          <w:trHeight w:val="720"/>
        </w:trPr>
        <w:tc>
          <w:tcPr>
            <w:tcW w:w="345" w:type="pct"/>
            <w:shd w:val="clear" w:color="auto" w:fill="auto"/>
            <w:vAlign w:val="center"/>
          </w:tcPr>
          <w:p w14:paraId="57BC0452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55CE85CB" w14:textId="77777777" w:rsidR="00BE425F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  <w:p w14:paraId="79510013" w14:textId="77777777" w:rsidR="00BA0E70" w:rsidRDefault="00BA0E70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  <w:p w14:paraId="5562CC6B" w14:textId="77777777" w:rsidR="00BA0E70" w:rsidRDefault="00BA0E70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  <w:p w14:paraId="15F5CEE4" w14:textId="4A4917D0" w:rsidR="00BA0E70" w:rsidRPr="0046394B" w:rsidRDefault="00BA0E70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14:paraId="120EC0F8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5B0DB026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1EFEA365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i/>
          <w:iCs/>
          <w:color w:val="000000"/>
          <w:sz w:val="20"/>
          <w:szCs w:val="20"/>
          <w:lang w:val="ms-MY"/>
        </w:rPr>
        <w:t>Sila buat lampiran jika ruangan tidak mencukupi</w:t>
      </w: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20BCBF" w14:textId="16190BB1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* Sila kemukakan dokumen sokongan </w:t>
      </w:r>
    </w:p>
    <w:p w14:paraId="504DA7D0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E2BA5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13FBAA0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        Tandatangan Staf</w:t>
      </w:r>
    </w:p>
    <w:p w14:paraId="35A836D7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114C953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PERAKUAN OLEH KETUA JABATAN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0B34CBA6" w14:textId="79D10560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EA3EB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53557043">
          <v:rect id="_x0000_i1025" style="width:0;height:1.5pt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EA3EB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7661312A">
          <v:rect id="_x0000_i1026" style="width:0;height:1.5pt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EA3EB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0"/>
          <w:szCs w:val="20"/>
          <w:lang w:val="ms-MY"/>
        </w:rPr>
        <w:pict w14:anchorId="58509546">
          <v:rect id="_x0000_i1027" style="width:0;height:1.5pt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0A07BBD9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p w14:paraId="65BE1745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88FAF0C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B3B384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9EBACC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ms-MY"/>
        </w:rPr>
      </w:pPr>
    </w:p>
    <w:p w14:paraId="214F263B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14:paraId="6325DCED" w14:textId="6E658FFE" w:rsidR="00BE425F" w:rsidRPr="00412FCE" w:rsidRDefault="00BE425F" w:rsidP="00412FCE">
      <w:pP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sectPr w:rsidR="00BE425F" w:rsidRPr="00412FCE" w:rsidSect="003E28A6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250E" w14:textId="77777777" w:rsidR="004A064E" w:rsidRDefault="004A064E">
      <w:r>
        <w:separator/>
      </w:r>
    </w:p>
  </w:endnote>
  <w:endnote w:type="continuationSeparator" w:id="0">
    <w:p w14:paraId="4BAA0D9A" w14:textId="77777777" w:rsidR="004A064E" w:rsidRDefault="004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7417" w14:textId="77777777" w:rsidR="004A064E" w:rsidRDefault="004A064E">
      <w:r>
        <w:separator/>
      </w:r>
    </w:p>
  </w:footnote>
  <w:footnote w:type="continuationSeparator" w:id="0">
    <w:p w14:paraId="73D337B4" w14:textId="77777777" w:rsidR="004A064E" w:rsidRDefault="004A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2561" w14:textId="77777777" w:rsidR="0008708D" w:rsidRDefault="00EA3EBB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ABC" w14:textId="44A3E1E5" w:rsidR="0008708D" w:rsidRDefault="008A20DD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5362086F">
              <wp:simplePos x="0" y="0"/>
              <wp:positionH relativeFrom="margin">
                <wp:posOffset>-107731</wp:posOffset>
              </wp:positionH>
              <wp:positionV relativeFrom="paragraph">
                <wp:posOffset>-89337</wp:posOffset>
              </wp:positionV>
              <wp:extent cx="6877050" cy="966448"/>
              <wp:effectExtent l="0" t="0" r="19050" b="2476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966448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212FB" id="Rectangle 10" o:spid="_x0000_s1026" style="position:absolute;margin-left:-8.5pt;margin-top:-7.05pt;width:541.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" filled="f" strokecolor="#900" strokeweight="1pt"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5E1DD8AB">
              <wp:simplePos x="0" y="0"/>
              <wp:positionH relativeFrom="column">
                <wp:posOffset>2677510</wp:posOffset>
              </wp:positionH>
              <wp:positionV relativeFrom="paragraph">
                <wp:posOffset>5254</wp:posOffset>
              </wp:positionV>
              <wp:extent cx="3962400" cy="872359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723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07FD6C22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9363B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KAIZEN (</w:t>
                          </w:r>
                          <w:r w:rsidR="008A20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KUALITI &amp; PENAMBAHBAIKAN KUALITI BERTERUSAN</w:t>
                          </w:r>
                          <w:r w:rsidR="009363B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BERKUMPULAN</w:t>
                          </w:r>
                        </w:p>
                        <w:p w14:paraId="737FE4E1" w14:textId="77777777" w:rsidR="0008708D" w:rsidRDefault="000870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C7C764B" w14:textId="5ACDFFEF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85pt;margin-top:.4pt;width:312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07FD6C22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9363B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KAIZEN (</w:t>
                    </w:r>
                    <w:r w:rsidR="008A20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KUALITI &amp; PENAMBAHBAIKAN KUALITI BERTERUSAN</w:t>
                    </w:r>
                    <w:r w:rsidR="009363B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BERKUMPULAN</w:t>
                    </w:r>
                  </w:p>
                  <w:p w14:paraId="737FE4E1" w14:textId="77777777" w:rsidR="0008708D" w:rsidRDefault="0008708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C7C764B" w14:textId="5ACDFFEF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7F071F">
      <w:rPr>
        <w:noProof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2A" w14:textId="77777777" w:rsidR="0008708D" w:rsidRDefault="00EA3EBB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373F2"/>
    <w:multiLevelType w:val="hybridMultilevel"/>
    <w:tmpl w:val="C018EFFC"/>
    <w:lvl w:ilvl="0" w:tplc="F272BB22">
      <w:start w:val="1"/>
      <w:numFmt w:val="lowerRoman"/>
      <w:lvlText w:val="%1."/>
      <w:lvlJc w:val="right"/>
      <w:pPr>
        <w:ind w:left="2160" w:hanging="18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E693E"/>
    <w:multiLevelType w:val="hybridMultilevel"/>
    <w:tmpl w:val="9954A5B0"/>
    <w:lvl w:ilvl="0" w:tplc="F272BB22">
      <w:start w:val="1"/>
      <w:numFmt w:val="lowerRoman"/>
      <w:lvlText w:val="%1."/>
      <w:lvlJc w:val="right"/>
      <w:pPr>
        <w:ind w:left="2160" w:hanging="18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FA79B6"/>
    <w:multiLevelType w:val="hybridMultilevel"/>
    <w:tmpl w:val="E8441FF4"/>
    <w:lvl w:ilvl="0" w:tplc="CFD01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16D61"/>
    <w:multiLevelType w:val="hybridMultilevel"/>
    <w:tmpl w:val="E0408238"/>
    <w:lvl w:ilvl="0" w:tplc="7A1023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14"/>
  </w:num>
  <w:num w:numId="7">
    <w:abstractNumId w:val="19"/>
  </w:num>
  <w:num w:numId="8">
    <w:abstractNumId w:val="5"/>
  </w:num>
  <w:num w:numId="9">
    <w:abstractNumId w:val="11"/>
  </w:num>
  <w:num w:numId="10">
    <w:abstractNumId w:val="20"/>
  </w:num>
  <w:num w:numId="11">
    <w:abstractNumId w:val="24"/>
  </w:num>
  <w:num w:numId="12">
    <w:abstractNumId w:val="16"/>
  </w:num>
  <w:num w:numId="13">
    <w:abstractNumId w:val="30"/>
  </w:num>
  <w:num w:numId="14">
    <w:abstractNumId w:val="27"/>
  </w:num>
  <w:num w:numId="15">
    <w:abstractNumId w:val="29"/>
  </w:num>
  <w:num w:numId="16">
    <w:abstractNumId w:val="28"/>
  </w:num>
  <w:num w:numId="17">
    <w:abstractNumId w:val="2"/>
  </w:num>
  <w:num w:numId="18">
    <w:abstractNumId w:val="8"/>
  </w:num>
  <w:num w:numId="19">
    <w:abstractNumId w:val="15"/>
  </w:num>
  <w:num w:numId="20">
    <w:abstractNumId w:val="13"/>
  </w:num>
  <w:num w:numId="21">
    <w:abstractNumId w:val="17"/>
  </w:num>
  <w:num w:numId="22">
    <w:abstractNumId w:val="25"/>
  </w:num>
  <w:num w:numId="23">
    <w:abstractNumId w:val="23"/>
  </w:num>
  <w:num w:numId="24">
    <w:abstractNumId w:val="9"/>
  </w:num>
  <w:num w:numId="25">
    <w:abstractNumId w:val="21"/>
  </w:num>
  <w:num w:numId="26">
    <w:abstractNumId w:val="12"/>
  </w:num>
  <w:num w:numId="27">
    <w:abstractNumId w:val="22"/>
  </w:num>
  <w:num w:numId="28">
    <w:abstractNumId w:val="26"/>
  </w:num>
  <w:num w:numId="29">
    <w:abstractNumId w:val="31"/>
  </w:num>
  <w:num w:numId="30">
    <w:abstractNumId w:val="10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58"/>
    <w:rsid w:val="00002D58"/>
    <w:rsid w:val="00017FCD"/>
    <w:rsid w:val="000228C2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A2C27"/>
    <w:rsid w:val="001C63F0"/>
    <w:rsid w:val="001C7006"/>
    <w:rsid w:val="001D05EC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530B1"/>
    <w:rsid w:val="00360C45"/>
    <w:rsid w:val="003948C3"/>
    <w:rsid w:val="003C17BB"/>
    <w:rsid w:val="003E10B4"/>
    <w:rsid w:val="003E28A6"/>
    <w:rsid w:val="003E4315"/>
    <w:rsid w:val="003E7E74"/>
    <w:rsid w:val="003F13D5"/>
    <w:rsid w:val="0040151B"/>
    <w:rsid w:val="00412FCE"/>
    <w:rsid w:val="00415510"/>
    <w:rsid w:val="00433C91"/>
    <w:rsid w:val="00440E7F"/>
    <w:rsid w:val="0045248D"/>
    <w:rsid w:val="00460044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30057"/>
    <w:rsid w:val="00545636"/>
    <w:rsid w:val="0055207A"/>
    <w:rsid w:val="005744E9"/>
    <w:rsid w:val="0059025C"/>
    <w:rsid w:val="00595B93"/>
    <w:rsid w:val="005B7038"/>
    <w:rsid w:val="005E4FC1"/>
    <w:rsid w:val="005F10D4"/>
    <w:rsid w:val="005F3232"/>
    <w:rsid w:val="005F351D"/>
    <w:rsid w:val="00604A3E"/>
    <w:rsid w:val="00617958"/>
    <w:rsid w:val="00634E63"/>
    <w:rsid w:val="00642AE9"/>
    <w:rsid w:val="00644E1E"/>
    <w:rsid w:val="0064565C"/>
    <w:rsid w:val="00650C92"/>
    <w:rsid w:val="006615AA"/>
    <w:rsid w:val="00681499"/>
    <w:rsid w:val="00681D08"/>
    <w:rsid w:val="00686E35"/>
    <w:rsid w:val="0069450C"/>
    <w:rsid w:val="00696A1A"/>
    <w:rsid w:val="006A430D"/>
    <w:rsid w:val="006A49A9"/>
    <w:rsid w:val="006B307D"/>
    <w:rsid w:val="006F71FE"/>
    <w:rsid w:val="00705D0A"/>
    <w:rsid w:val="00706BB0"/>
    <w:rsid w:val="00707C7A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C707F"/>
    <w:rsid w:val="007E031D"/>
    <w:rsid w:val="007E3220"/>
    <w:rsid w:val="007F071F"/>
    <w:rsid w:val="007F1E8B"/>
    <w:rsid w:val="00810FCD"/>
    <w:rsid w:val="00811011"/>
    <w:rsid w:val="008123A1"/>
    <w:rsid w:val="008243E0"/>
    <w:rsid w:val="0085437A"/>
    <w:rsid w:val="008577DD"/>
    <w:rsid w:val="00857A5C"/>
    <w:rsid w:val="0086065F"/>
    <w:rsid w:val="00861996"/>
    <w:rsid w:val="00872D98"/>
    <w:rsid w:val="00875F8E"/>
    <w:rsid w:val="008761D7"/>
    <w:rsid w:val="008A20DD"/>
    <w:rsid w:val="008B6013"/>
    <w:rsid w:val="008E7E40"/>
    <w:rsid w:val="008F2FB2"/>
    <w:rsid w:val="00915CD5"/>
    <w:rsid w:val="00921EFC"/>
    <w:rsid w:val="009360B2"/>
    <w:rsid w:val="009363BB"/>
    <w:rsid w:val="0095590C"/>
    <w:rsid w:val="00956FD4"/>
    <w:rsid w:val="00964BE4"/>
    <w:rsid w:val="00977CB6"/>
    <w:rsid w:val="009804D4"/>
    <w:rsid w:val="0098396C"/>
    <w:rsid w:val="00987CD5"/>
    <w:rsid w:val="0099054E"/>
    <w:rsid w:val="009A0FEC"/>
    <w:rsid w:val="009B1AAF"/>
    <w:rsid w:val="009C1128"/>
    <w:rsid w:val="009C5EFF"/>
    <w:rsid w:val="009E39A7"/>
    <w:rsid w:val="00A00350"/>
    <w:rsid w:val="00A003AB"/>
    <w:rsid w:val="00A00681"/>
    <w:rsid w:val="00A0287D"/>
    <w:rsid w:val="00A309FE"/>
    <w:rsid w:val="00A3326E"/>
    <w:rsid w:val="00A34826"/>
    <w:rsid w:val="00A41C75"/>
    <w:rsid w:val="00A6560B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B82"/>
    <w:rsid w:val="00AC6D9E"/>
    <w:rsid w:val="00AE35F5"/>
    <w:rsid w:val="00AE42D5"/>
    <w:rsid w:val="00AE7AF6"/>
    <w:rsid w:val="00B00D04"/>
    <w:rsid w:val="00B675B2"/>
    <w:rsid w:val="00B70544"/>
    <w:rsid w:val="00B73FCB"/>
    <w:rsid w:val="00B846CB"/>
    <w:rsid w:val="00B90C66"/>
    <w:rsid w:val="00B90DED"/>
    <w:rsid w:val="00B93A48"/>
    <w:rsid w:val="00B94188"/>
    <w:rsid w:val="00BA0E70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F165C"/>
    <w:rsid w:val="00D31273"/>
    <w:rsid w:val="00D347BC"/>
    <w:rsid w:val="00D43D3A"/>
    <w:rsid w:val="00D5510E"/>
    <w:rsid w:val="00D87DFF"/>
    <w:rsid w:val="00DA2DA0"/>
    <w:rsid w:val="00DA5BCE"/>
    <w:rsid w:val="00DB0527"/>
    <w:rsid w:val="00DC6D01"/>
    <w:rsid w:val="00DE2917"/>
    <w:rsid w:val="00E25699"/>
    <w:rsid w:val="00E26AFC"/>
    <w:rsid w:val="00E55ACA"/>
    <w:rsid w:val="00E57F99"/>
    <w:rsid w:val="00E631BA"/>
    <w:rsid w:val="00E66634"/>
    <w:rsid w:val="00E86B73"/>
    <w:rsid w:val="00EB35B9"/>
    <w:rsid w:val="00ED02F3"/>
    <w:rsid w:val="00ED2C62"/>
    <w:rsid w:val="00EF79D4"/>
    <w:rsid w:val="00F00E71"/>
    <w:rsid w:val="00F02D05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-sairi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54B9-FC0D-4338-9369-917BC1DB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Akbar Rashidi</cp:lastModifiedBy>
  <cp:revision>8</cp:revision>
  <cp:lastPrinted>2015-09-13T04:09:00Z</cp:lastPrinted>
  <dcterms:created xsi:type="dcterms:W3CDTF">2021-10-25T01:46:00Z</dcterms:created>
  <dcterms:modified xsi:type="dcterms:W3CDTF">2021-10-25T02:10:00Z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